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0C" w:rsidRPr="00327C0C" w:rsidRDefault="00327C0C" w:rsidP="00327C0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27C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Załącznik nr </w:t>
      </w:r>
      <w:r w:rsidRPr="00327C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2a</w:t>
      </w:r>
      <w:r w:rsidRPr="00327C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do SIWZ – </w:t>
      </w:r>
      <w:proofErr w:type="spellStart"/>
      <w:r w:rsidRPr="00327C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Spr</w:t>
      </w:r>
      <w:proofErr w:type="spellEnd"/>
      <w:r w:rsidRPr="00327C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 Nr 41/BF/BŁ/41</w:t>
      </w:r>
    </w:p>
    <w:p w:rsidR="00C3006C" w:rsidRPr="00C3006C" w:rsidRDefault="00C3006C" w:rsidP="00C300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  <w:lang w:eastAsia="pl-PL"/>
        </w:rPr>
      </w:pPr>
      <w:r w:rsidRPr="00C3006C">
        <w:rPr>
          <w:rFonts w:ascii="Arial" w:eastAsia="Times New Roman" w:hAnsi="Arial" w:cs="Arial"/>
          <w:b/>
          <w:bCs/>
          <w:color w:val="000000"/>
          <w:szCs w:val="20"/>
          <w:lang w:eastAsia="pl-PL"/>
        </w:rPr>
        <w:t>FORMULARZ CENOWY</w:t>
      </w:r>
    </w:p>
    <w:tbl>
      <w:tblPr>
        <w:tblW w:w="1508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8644"/>
        <w:gridCol w:w="1704"/>
        <w:gridCol w:w="1366"/>
        <w:gridCol w:w="335"/>
        <w:gridCol w:w="866"/>
        <w:gridCol w:w="1688"/>
      </w:tblGrid>
      <w:tr w:rsidR="00C3006C" w:rsidRPr="00C3006C" w:rsidTr="00327C0C">
        <w:trPr>
          <w:trHeight w:val="242"/>
        </w:trPr>
        <w:tc>
          <w:tcPr>
            <w:tcW w:w="12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10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</w:pPr>
            <w:bookmarkStart w:id="1" w:name="_Hlk57218572"/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  <w:t>Lp.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  <w:t>RODZAJ CZYNNOŚCI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  <w:t>CENA JEDNOSTKOWA NETTO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  <w:t>CENA JEDNOSTKOWA BRUTTO                 (kol. 03 + VAT)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  <w:t xml:space="preserve">ILOŚĆ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  <w:t xml:space="preserve">WARTOŚĆ  </w:t>
            </w: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7"/>
                <w:lang w:eastAsia="pl-PL"/>
              </w:rPr>
              <w:br/>
              <w:t>CAŁKOWITA BRUTTO           (kol. 04 x kol. 05)</w:t>
            </w:r>
          </w:p>
        </w:tc>
      </w:tr>
      <w:tr w:rsidR="00C3006C" w:rsidRPr="00C3006C" w:rsidTr="00327C0C">
        <w:trPr>
          <w:trHeight w:val="1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01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02 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 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 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05 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 06</w:t>
            </w:r>
          </w:p>
        </w:tc>
      </w:tr>
      <w:bookmarkEnd w:id="1"/>
      <w:tr w:rsidR="00C3006C" w:rsidRPr="00C3006C" w:rsidTr="00327C0C">
        <w:trPr>
          <w:trHeight w:val="480"/>
        </w:trPr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CZĘŚĆ I</w:t>
            </w:r>
          </w:p>
        </w:tc>
      </w:tr>
      <w:tr w:rsidR="00C3006C" w:rsidRPr="00C3006C" w:rsidTr="00327C0C">
        <w:trPr>
          <w:trHeight w:val="480"/>
        </w:trPr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OBSŁUGA CAMO </w:t>
            </w: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1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 xml:space="preserve">Stawka miesięczna za realizację czynności zarządzania zgodnie z pkt. 2 Załącznika nr 1 do Projektu Umowy, o ile nie zostały wymienione w </w:t>
            </w: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punktach od 2 do 21 formularza.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pl-PL"/>
              </w:rPr>
              <w:t>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2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Przygotowanie i zatwierdzenie Programu Obsługi Technicznej.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3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Przygotowanie śmigłowca do przeglądu celem przedłużenia/odnowienia Poświadczenia Przeglądu Zdatności do Lotu, próba na ziemi, lot kontrolny.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pl-PL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4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Bloczek Pokładowego Dziennika technicznego (1 oryginał+ 1 kopia)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KOSZTY ZWIĄZANE Z PLANOWĄ OBSŁUGĄ ŚMIGŁOWCA</w:t>
            </w: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</w: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(koszty powinny obejmować robociznę, części i materiały eksploatacyjne, bez uwzględniania kosztów usuwania usterek)</w:t>
            </w:r>
          </w:p>
        </w:tc>
      </w:tr>
      <w:tr w:rsidR="00C3006C" w:rsidRPr="00C3006C" w:rsidTr="00327C0C">
        <w:trPr>
          <w:trHeight w:val="480"/>
        </w:trPr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PŁATOWIEC </w:t>
            </w: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5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100FH / 12 MIESIĘCY + AD, SB, SI (wg nalotu)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6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100FH / 12 MIESIĘCY + AD, SB, SI (wg kalendarza)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7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12 MIESIĘCY "OUT OF PHASE INSPECTION" (wg kalendarza)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8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24 MIESIĄCE "OUT OF PHASE INSPECTION" (wg kalendarza)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9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300FH "OUT OF PHASE INSPECTION" (wg nalotu)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10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300FH / 36 MIESIĘCY "OUT OF PHASE INSPECTION" (wg nalotu)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11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300FH / 36 MIESIĘCY "OUT OF PHASE INSPECTION" (wg kalendarza)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12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500FH "OUT OF PHASE INSPECTION" (wg nalotu)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10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t>RODZAJ CZYNNOŚCI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t>CENA JEDNOSTKOWA NETTO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t>CENA JEDNOSTKOWA BRUTTO                 (kol. 03 + VAT)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t xml:space="preserve">ILOŚĆ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t xml:space="preserve">WARTOŚĆ  </w:t>
            </w: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br/>
              <w:t>CAŁKOWITA BRUTTO           (kol. 04 x kol. 05)</w:t>
            </w:r>
          </w:p>
        </w:tc>
      </w:tr>
      <w:tr w:rsidR="00C3006C" w:rsidRPr="00C3006C" w:rsidTr="00327C0C">
        <w:trPr>
          <w:trHeight w:val="1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01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02 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 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 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05 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 06</w:t>
            </w: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13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500FH / 12 MIESIĘCY "OUT OF PHASE INSPECTION" (wg nalotu)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14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500FH / 12 MIESIĘCY "OUT OF PHASE INSPECTION" (wg kalendarza)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15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500FH / 48 MIESIĘCY "OUT OF PHASE INSPECTION" (wg nalotu)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SILNIK</w:t>
            </w: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16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50FH + AD, SB, SI (wg nalotu)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17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100FH + AD, SB, SI (wg nalotu)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18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300FH + AD, SB, SI (wg nalotu)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AD/SB</w:t>
            </w: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19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Z PAKIETU 50FH / 4 MIESIĄCE (wg kalendarza)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20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Z PAKIETU 500FH  (wg nalotu)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21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Z PAKIETU 500FH / 48 MIESIĘCY  (wg nalotu)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1357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DEDED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DEDED"/>
            <w:vAlign w:val="center"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ŁĄCZNA WARTOŚĆ BRUTTO CZĘŚCI I: OBSŁUGA CAMO I KOSZTY USŁUG ZWIĄZANYCH Z PLANOWĄ OBSŁUGĄ ŚMIGŁOWCA (POZ. OD 1 DO 21)</w:t>
            </w:r>
          </w:p>
        </w:tc>
        <w:tc>
          <w:tcPr>
            <w:tcW w:w="16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DEDED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lang w:eastAsia="pl-PL"/>
              </w:rPr>
              <w:t> </w:t>
            </w: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006C" w:rsidRPr="00C3006C" w:rsidRDefault="00C3006C" w:rsidP="00C3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006C" w:rsidRPr="00C3006C" w:rsidRDefault="00C3006C" w:rsidP="00C3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006C" w:rsidRPr="00C3006C" w:rsidRDefault="00C3006C" w:rsidP="00C3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006C" w:rsidRPr="00C3006C" w:rsidRDefault="00C3006C" w:rsidP="00C3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006C" w:rsidRPr="00C3006C" w:rsidTr="00327C0C">
        <w:trPr>
          <w:trHeight w:val="10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t>RODZAJ CZYNNOŚCI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t>CENA JEDNOSTKOWA NETTO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t>CENA JEDNOSTKOWA BRUTTO                 (kol. 03 + VAT)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t xml:space="preserve">ILOŚĆ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t xml:space="preserve">WARTOŚĆ  </w:t>
            </w: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6"/>
                <w:lang w:eastAsia="pl-PL"/>
              </w:rPr>
              <w:br/>
              <w:t>CAŁKOWITA BRUTTO           (kol. 04 x kol. 05)</w:t>
            </w:r>
          </w:p>
        </w:tc>
      </w:tr>
      <w:tr w:rsidR="00C3006C" w:rsidRPr="00C3006C" w:rsidTr="00327C0C">
        <w:trPr>
          <w:trHeight w:val="1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01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02 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 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 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05 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2"/>
                <w:lang w:eastAsia="pl-PL"/>
              </w:rPr>
              <w:t> 06</w:t>
            </w:r>
          </w:p>
        </w:tc>
      </w:tr>
      <w:tr w:rsidR="00C3006C" w:rsidRPr="00C3006C" w:rsidTr="00327C0C">
        <w:trPr>
          <w:trHeight w:val="480"/>
        </w:trPr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18"/>
                <w:lang w:eastAsia="pl-PL"/>
              </w:rPr>
              <w:t>CZĘŚĆ II</w:t>
            </w:r>
          </w:p>
        </w:tc>
      </w:tr>
      <w:tr w:rsidR="00C3006C" w:rsidRPr="00C3006C" w:rsidTr="00327C0C">
        <w:trPr>
          <w:trHeight w:val="480"/>
        </w:trPr>
        <w:tc>
          <w:tcPr>
            <w:tcW w:w="150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KOSZTY ZWIĄZANE Z OBSŁUGĄ NIEPLANOWĄ ŚMIGŁOWCA</w:t>
            </w:r>
          </w:p>
        </w:tc>
      </w:tr>
      <w:tr w:rsidR="00C3006C" w:rsidRPr="00C3006C" w:rsidTr="00327C0C">
        <w:trPr>
          <w:trHeight w:val="619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 roboczogodziny mechanika (kat.B1) przy wykonywaniu dyrektyw, biuletynów, listów serwisowych oraz innych czynności na śmigłowcu, w tym usuwanie usterek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6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 roboczogodziny awionika (kat.B2) przy wykonywaniu czynności (awionika, osprzęt, instalacja elektryczna) dyrektyw, biuletynów, listów serwisowych oraz innych czynności na śmigłowcu, w tym usuwanie usterek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oddelegowania do miejsca wykonywania czynności za 1 osobę - stawka za 1 RBH dojazdu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oddelegowania do miejsca wykonywania czynności - stawka za 1 km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zakwaterowania 1 mechanika w miejscu wykonywania czynności - wg. kosztów poniesionych za 1 dobę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Konserwacja silnika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Inspekcja konserwacji silnika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48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Rozkonserwowanie</w:t>
            </w:r>
            <w:proofErr w:type="spellEnd"/>
            <w:r w:rsidRPr="00C30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silnika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color w:val="01010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C3006C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3006C" w:rsidRPr="00C3006C" w:rsidTr="00327C0C">
        <w:trPr>
          <w:trHeight w:val="76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06C" w:rsidRPr="00C3006C" w:rsidRDefault="00C3006C" w:rsidP="00C3006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KOSZTY ZWIĄZANE Z OBSŁUGĄ NIEPLANOWĄ ŚMIGŁOWCA</w:t>
            </w:r>
            <w:r w:rsidRPr="00C3006C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 (60 % z łącznej wartości brutto wskazanej w CZĘŚCI I  pkt 22 niniejszego formularza)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006C" w:rsidRPr="00C3006C" w:rsidRDefault="00C3006C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27E10" w:rsidRPr="00C3006C" w:rsidTr="00327C0C">
        <w:trPr>
          <w:trHeight w:val="48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27E10" w:rsidRPr="00C3006C" w:rsidRDefault="00227E10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</w:pPr>
            <w:r w:rsidRPr="00C3006C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10</w:t>
            </w:r>
          </w:p>
        </w:tc>
        <w:tc>
          <w:tcPr>
            <w:tcW w:w="1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27E10" w:rsidRPr="00C3006C" w:rsidRDefault="00227E10" w:rsidP="00C3006C">
            <w:pPr>
              <w:spacing w:after="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C3006C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ŁĄCZNA CENA BRUTTO OFERTY </w:t>
            </w:r>
          </w:p>
          <w:p w:rsidR="00227E10" w:rsidRDefault="00227E10" w:rsidP="00C3006C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18"/>
              </w:rPr>
            </w:pPr>
            <w:r w:rsidRPr="00C3006C">
              <w:rPr>
                <w:rFonts w:ascii="Arial" w:eastAsia="Calibri" w:hAnsi="Arial" w:cs="Arial"/>
                <w:b/>
                <w:i/>
                <w:iCs/>
                <w:sz w:val="20"/>
                <w:szCs w:val="18"/>
              </w:rPr>
              <w:t>SUMA wartości podanych w CZĘŚCI I pkt 22 + wartości podane w CZĘŚCI II w pkt 9</w:t>
            </w:r>
          </w:p>
          <w:p w:rsidR="00227E10" w:rsidRPr="00C3006C" w:rsidRDefault="00227E10" w:rsidP="00C3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27E10" w:rsidRPr="00C3006C" w:rsidRDefault="00227E10" w:rsidP="00C300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3006C" w:rsidRPr="00C3006C" w:rsidRDefault="00C3006C" w:rsidP="00C300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C3006C" w:rsidRPr="00C3006C" w:rsidRDefault="00C3006C" w:rsidP="00C300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C3006C" w:rsidRPr="00C3006C" w:rsidRDefault="00C3006C" w:rsidP="00C300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C3006C" w:rsidRPr="00C3006C" w:rsidRDefault="00C3006C" w:rsidP="00C300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300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………………….…, dn. ................................                                                                                                            ……….............................................................</w:t>
      </w:r>
    </w:p>
    <w:p w:rsidR="001D0B64" w:rsidRDefault="00C3006C" w:rsidP="00C3006C">
      <w:r w:rsidRPr="00C300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</w:t>
      </w:r>
      <w:r w:rsidRPr="00C3006C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miejscowość</w:t>
      </w:r>
      <w:r w:rsidRPr="00C300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Pr="00C3006C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(podpis(y) osób uprawnionych do reprezentacji Wykonawcy)</w:t>
      </w:r>
    </w:p>
    <w:sectPr w:rsidR="001D0B64" w:rsidSect="00327C0C">
      <w:footerReference w:type="default" r:id="rId6"/>
      <w:pgSz w:w="16838" w:h="11906" w:orient="landscape"/>
      <w:pgMar w:top="426" w:right="1417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ADF" w:rsidRDefault="007A2ADF" w:rsidP="00F33B61">
      <w:pPr>
        <w:spacing w:after="0" w:line="240" w:lineRule="auto"/>
      </w:pPr>
      <w:r>
        <w:separator/>
      </w:r>
    </w:p>
  </w:endnote>
  <w:endnote w:type="continuationSeparator" w:id="0">
    <w:p w:rsidR="007A2ADF" w:rsidRDefault="007A2ADF" w:rsidP="00F3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8217640"/>
      <w:docPartObj>
        <w:docPartGallery w:val="Page Numbers (Bottom of Page)"/>
        <w:docPartUnique/>
      </w:docPartObj>
    </w:sdtPr>
    <w:sdtContent>
      <w:sdt>
        <w:sdtPr>
          <w:id w:val="336593293"/>
          <w:docPartObj>
            <w:docPartGallery w:val="Page Numbers (Top of Page)"/>
            <w:docPartUnique/>
          </w:docPartObj>
        </w:sdtPr>
        <w:sdtContent>
          <w:p w:rsidR="00F33B61" w:rsidRDefault="00F33B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3B61" w:rsidRDefault="00F33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ADF" w:rsidRDefault="007A2ADF" w:rsidP="00F33B61">
      <w:pPr>
        <w:spacing w:after="0" w:line="240" w:lineRule="auto"/>
      </w:pPr>
      <w:r>
        <w:separator/>
      </w:r>
    </w:p>
  </w:footnote>
  <w:footnote w:type="continuationSeparator" w:id="0">
    <w:p w:rsidR="007A2ADF" w:rsidRDefault="007A2ADF" w:rsidP="00F3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6C"/>
    <w:rsid w:val="001D0B64"/>
    <w:rsid w:val="00227E10"/>
    <w:rsid w:val="00327C0C"/>
    <w:rsid w:val="00531A60"/>
    <w:rsid w:val="007A2ADF"/>
    <w:rsid w:val="00C3006C"/>
    <w:rsid w:val="00E61C52"/>
    <w:rsid w:val="00F3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69BE5"/>
  <w15:chartTrackingRefBased/>
  <w15:docId w15:val="{449B82BC-67C7-412E-A958-E4B75020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B61"/>
  </w:style>
  <w:style w:type="paragraph" w:styleId="Stopka">
    <w:name w:val="footer"/>
    <w:basedOn w:val="Normalny"/>
    <w:link w:val="StopkaZnak"/>
    <w:uiPriority w:val="99"/>
    <w:unhideWhenUsed/>
    <w:rsid w:val="00F3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Bankowicz Wioleta</dc:creator>
  <cp:keywords/>
  <dc:description/>
  <cp:lastModifiedBy>Bankowicz Wioleta</cp:lastModifiedBy>
  <cp:revision>6</cp:revision>
  <dcterms:created xsi:type="dcterms:W3CDTF">2020-11-25T17:14:00Z</dcterms:created>
  <dcterms:modified xsi:type="dcterms:W3CDTF">2020-11-25T17:22:00Z</dcterms:modified>
</cp:coreProperties>
</file>